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90" w:rsidRPr="00251490" w:rsidRDefault="00251490" w:rsidP="00251490">
      <w:pPr>
        <w:pStyle w:val="ab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51490">
        <w:rPr>
          <w:rFonts w:ascii="Arial" w:hAnsi="Arial" w:cs="Arial"/>
          <w:b/>
          <w:bCs/>
          <w:sz w:val="24"/>
          <w:szCs w:val="24"/>
          <w:lang w:eastAsia="zh-CN"/>
        </w:rPr>
        <w:t>3GPP TSG-RAN WG4 Meeting #11</w:t>
      </w:r>
      <w:r w:rsidRPr="00251490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 w:rsidRPr="00251490">
        <w:rPr>
          <w:rFonts w:ascii="Arial" w:hAnsi="Arial" w:cs="Arial"/>
          <w:b/>
          <w:bCs/>
          <w:sz w:val="24"/>
          <w:szCs w:val="24"/>
          <w:lang w:eastAsia="zh-CN"/>
        </w:rPr>
        <w:tab/>
        <w:t xml:space="preserve">                  </w:t>
      </w:r>
      <w:r w:rsidRPr="00251490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 </w:t>
      </w:r>
      <w:r w:rsidRPr="00251490">
        <w:rPr>
          <w:rFonts w:ascii="Arial" w:hAnsi="Arial" w:cs="Arial"/>
          <w:b/>
          <w:bCs/>
          <w:sz w:val="24"/>
          <w:szCs w:val="24"/>
          <w:lang w:eastAsia="zh-CN"/>
        </w:rPr>
        <w:t xml:space="preserve">  </w:t>
      </w:r>
      <w:r w:rsidR="00102E89" w:rsidRPr="00102E89">
        <w:rPr>
          <w:rFonts w:ascii="Arial" w:hAnsi="Arial" w:cs="Arial"/>
          <w:b/>
          <w:bCs/>
          <w:sz w:val="24"/>
          <w:szCs w:val="24"/>
          <w:lang w:eastAsia="zh-CN"/>
        </w:rPr>
        <w:t>R4-2417851</w:t>
      </w:r>
    </w:p>
    <w:p w:rsidR="000E7655" w:rsidRPr="00251490" w:rsidRDefault="00251490" w:rsidP="000E7655">
      <w:pPr>
        <w:pStyle w:val="ab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51490">
        <w:rPr>
          <w:rFonts w:ascii="Arial" w:hAnsi="Arial" w:cs="Arial"/>
          <w:b/>
          <w:bCs/>
          <w:sz w:val="24"/>
          <w:szCs w:val="24"/>
          <w:lang w:eastAsia="zh-CN"/>
        </w:rPr>
        <w:t>Orlando, US, 18th – 22nd November, 2024</w:t>
      </w:r>
    </w:p>
    <w:p w:rsidR="00501F21" w:rsidRPr="00F55EA5" w:rsidRDefault="00501F21" w:rsidP="00501F21">
      <w:pPr>
        <w:spacing w:after="60"/>
        <w:ind w:left="1985" w:hanging="1985"/>
        <w:rPr>
          <w:rFonts w:ascii="Arial" w:hAnsi="Arial" w:cs="Arial"/>
        </w:rPr>
      </w:pPr>
      <w:r w:rsidRPr="00F55EA5">
        <w:rPr>
          <w:rFonts w:ascii="Arial" w:hAnsi="Arial" w:cs="Arial"/>
          <w:b/>
        </w:rPr>
        <w:t>Title:</w:t>
      </w:r>
      <w:r w:rsidRPr="00F55EA5">
        <w:rPr>
          <w:rFonts w:ascii="Arial" w:hAnsi="Arial" w:cs="Arial"/>
          <w:b/>
        </w:rPr>
        <w:tab/>
      </w:r>
      <w:r w:rsidRPr="000D2E95">
        <w:rPr>
          <w:lang w:val="en-US"/>
        </w:rPr>
        <w:t xml:space="preserve">LS on </w:t>
      </w:r>
      <w:proofErr w:type="spellStart"/>
      <w:r w:rsidR="00BF40A6">
        <w:rPr>
          <w:lang w:val="en-US"/>
        </w:rPr>
        <w:t>UE</w:t>
      </w:r>
      <w:proofErr w:type="spellEnd"/>
      <w:r w:rsidR="00BF40A6">
        <w:rPr>
          <w:lang w:val="en-US"/>
        </w:rPr>
        <w:t xml:space="preserve"> capability for</w:t>
      </w:r>
      <w:r w:rsidR="00BF40A6" w:rsidRPr="00251490">
        <w:rPr>
          <w:lang w:val="en-US"/>
        </w:rPr>
        <w:t xml:space="preserve"> </w:t>
      </w:r>
      <w:proofErr w:type="spellStart"/>
      <w:r w:rsidR="00BF40A6" w:rsidRPr="00251490">
        <w:rPr>
          <w:lang w:val="en-US"/>
        </w:rPr>
        <w:t>FDD-FDD</w:t>
      </w:r>
      <w:proofErr w:type="spellEnd"/>
      <w:r w:rsidR="00BF40A6" w:rsidRPr="00251490">
        <w:rPr>
          <w:lang w:val="en-US"/>
        </w:rPr>
        <w:t xml:space="preserve"> inter-band CA</w:t>
      </w:r>
      <w:r w:rsidR="00BF40A6">
        <w:rPr>
          <w:lang w:val="en-US"/>
        </w:rPr>
        <w:t xml:space="preserve"> </w:t>
      </w:r>
      <w:r w:rsidR="00BF40A6" w:rsidRPr="00251490">
        <w:rPr>
          <w:lang w:val="en-US"/>
        </w:rPr>
        <w:t>simultaneous Rx</w:t>
      </w:r>
      <w:r w:rsidR="00BF40A6">
        <w:rPr>
          <w:lang w:val="en-US"/>
        </w:rPr>
        <w:t>/</w:t>
      </w:r>
      <w:proofErr w:type="spellStart"/>
      <w:r w:rsidR="00102E89">
        <w:rPr>
          <w:lang w:val="en-US"/>
        </w:rPr>
        <w:t>Tx</w:t>
      </w:r>
      <w:proofErr w:type="spellEnd"/>
    </w:p>
    <w:p w:rsidR="00501F21" w:rsidRDefault="00501F21" w:rsidP="00501F2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:rsidR="00501F21" w:rsidRDefault="00501F21" w:rsidP="00501F21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</w:rPr>
        <w:t>9</w:t>
      </w:r>
    </w:p>
    <w:p w:rsidR="00501F21" w:rsidRDefault="00501F21" w:rsidP="00501F21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665A8">
        <w:rPr>
          <w:rFonts w:ascii="Arial" w:hAnsi="Arial" w:cs="Arial"/>
          <w:bCs/>
        </w:rPr>
        <w:t>NR_CADC_SUL_R19</w:t>
      </w:r>
    </w:p>
    <w:p w:rsidR="00501F21" w:rsidRDefault="00501F21" w:rsidP="00501F21">
      <w:pPr>
        <w:spacing w:after="60"/>
        <w:ind w:left="1985" w:hanging="1985"/>
        <w:rPr>
          <w:rFonts w:ascii="Arial" w:hAnsi="Arial" w:cs="Arial"/>
          <w:b/>
        </w:rPr>
      </w:pPr>
    </w:p>
    <w:p w:rsidR="00501F21" w:rsidRDefault="00501F21" w:rsidP="00501F2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RAN4</w:t>
      </w:r>
    </w:p>
    <w:p w:rsidR="00501F21" w:rsidRPr="00F55EA5" w:rsidRDefault="00501F21" w:rsidP="00501F2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:rsidR="00501F21" w:rsidRDefault="00501F21" w:rsidP="00501F21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RAN1</w:t>
      </w:r>
    </w:p>
    <w:p w:rsidR="00501F21" w:rsidRDefault="00501F21" w:rsidP="00501F2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01F21" w:rsidRDefault="00501F21" w:rsidP="00501F21">
      <w:pPr>
        <w:rPr>
          <w:rFonts w:ascii="Arial" w:eastAsiaTheme="minorEastAsia" w:hAnsi="Arial" w:cs="Arial"/>
          <w:lang w:eastAsia="en-US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>       </w:t>
      </w:r>
    </w:p>
    <w:p w:rsidR="00501F21" w:rsidRDefault="00501F21" w:rsidP="00501F21">
      <w:pPr>
        <w:pStyle w:val="7"/>
        <w:ind w:leftChars="196" w:left="2397"/>
        <w:rPr>
          <w:rFonts w:cs="Arial"/>
          <w:lang w:eastAsia="zh-CN"/>
        </w:rPr>
      </w:pPr>
      <w:r>
        <w:t xml:space="preserve">Name:                </w:t>
      </w:r>
      <w:r>
        <w:rPr>
          <w:lang w:eastAsia="zh-CN"/>
        </w:rPr>
        <w:t xml:space="preserve">  </w:t>
      </w:r>
      <w:r>
        <w:rPr>
          <w:rFonts w:eastAsiaTheme="minorEastAsia" w:cs="Arial" w:hint="eastAsia"/>
          <w:lang w:eastAsia="zh-CN"/>
        </w:rPr>
        <w:t>Huiping</w:t>
      </w:r>
      <w:r>
        <w:rPr>
          <w:rFonts w:eastAsiaTheme="minorEastAsia" w:cs="Arial"/>
          <w:lang w:eastAsia="zh-CN"/>
        </w:rPr>
        <w:t xml:space="preserve"> </w:t>
      </w:r>
      <w:r>
        <w:rPr>
          <w:rFonts w:eastAsiaTheme="minorEastAsia" w:cs="Arial" w:hint="eastAsia"/>
          <w:lang w:eastAsia="zh-CN"/>
        </w:rPr>
        <w:t>Shan</w:t>
      </w:r>
    </w:p>
    <w:p w:rsidR="00501F21" w:rsidRDefault="00501F21" w:rsidP="00501F21">
      <w:pPr>
        <w:pStyle w:val="7"/>
        <w:ind w:leftChars="196" w:left="2397"/>
        <w:rPr>
          <w:bCs/>
          <w:lang w:eastAsia="zh-CN"/>
        </w:rPr>
      </w:pPr>
      <w:r>
        <w:t>E-mail Address:</w:t>
      </w:r>
      <w:r>
        <w:rPr>
          <w:bCs/>
        </w:rPr>
        <w:t> </w:t>
      </w:r>
      <w:r>
        <w:rPr>
          <w:bCs/>
          <w:lang w:eastAsia="zh-CN"/>
        </w:rPr>
        <w:t xml:space="preserve">  </w:t>
      </w:r>
      <w:hyperlink r:id="rId9" w:history="1">
        <w:r w:rsidRPr="00235384">
          <w:rPr>
            <w:rStyle w:val="a3"/>
            <w:rFonts w:hint="eastAsia"/>
            <w:lang w:eastAsia="zh-CN"/>
          </w:rPr>
          <w:t>shanhuiping</w:t>
        </w:r>
        <w:r w:rsidRPr="00235384">
          <w:rPr>
            <w:rStyle w:val="a3"/>
            <w:rFonts w:cs="Arial"/>
            <w:lang w:val="de-DE" w:eastAsia="zh-CN"/>
          </w:rPr>
          <w:t>@</w:t>
        </w:r>
        <w:r w:rsidRPr="00235384">
          <w:rPr>
            <w:rStyle w:val="a3"/>
            <w:rFonts w:cs="Arial" w:hint="eastAsia"/>
            <w:lang w:val="de-DE" w:eastAsia="zh-CN"/>
          </w:rPr>
          <w:t>catt</w:t>
        </w:r>
        <w:r w:rsidRPr="00235384">
          <w:rPr>
            <w:rStyle w:val="a3"/>
            <w:rFonts w:cs="Arial"/>
            <w:lang w:val="de-DE" w:eastAsia="zh-CN"/>
          </w:rPr>
          <w:t>.cn</w:t>
        </w:r>
      </w:hyperlink>
    </w:p>
    <w:p w:rsidR="00501F21" w:rsidRDefault="00501F21" w:rsidP="00501F21">
      <w:pPr>
        <w:spacing w:after="60"/>
        <w:ind w:left="1985" w:hanging="1985"/>
        <w:rPr>
          <w:rFonts w:ascii="Arial" w:hAnsi="Arial" w:cs="Arial"/>
          <w:bCs/>
          <w:lang w:eastAsia="en-US"/>
        </w:rPr>
      </w:pPr>
    </w:p>
    <w:p w:rsidR="00501F21" w:rsidRDefault="00501F21" w:rsidP="00501F21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3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01F21" w:rsidRDefault="00501F21" w:rsidP="00501F21">
      <w:pPr>
        <w:pStyle w:val="a5"/>
        <w:jc w:val="both"/>
        <w:rPr>
          <w:sz w:val="20"/>
          <w:szCs w:val="20"/>
        </w:rPr>
      </w:pPr>
      <w:r>
        <w:rPr>
          <w:sz w:val="20"/>
          <w:szCs w:val="20"/>
        </w:rPr>
        <w:t>Attachments:</w:t>
      </w:r>
      <w:r>
        <w:rPr>
          <w:sz w:val="20"/>
          <w:szCs w:val="20"/>
        </w:rPr>
        <w:tab/>
        <w:t>-</w:t>
      </w:r>
    </w:p>
    <w:p w:rsidR="00501F21" w:rsidRDefault="00501F21" w:rsidP="00501F21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eastAsia="ja-JP"/>
        </w:rPr>
      </w:pPr>
    </w:p>
    <w:p w:rsidR="00501F21" w:rsidRDefault="00501F21" w:rsidP="00501F21">
      <w:pPr>
        <w:rPr>
          <w:rFonts w:ascii="Arial" w:hAnsi="Arial" w:cs="Arial"/>
          <w:lang w:eastAsia="en-US"/>
        </w:rPr>
      </w:pPr>
    </w:p>
    <w:p w:rsidR="00501F21" w:rsidRDefault="00501F21" w:rsidP="00501F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84BD1" w:rsidRDefault="00501F21" w:rsidP="00501F21">
      <w:pPr>
        <w:rPr>
          <w:lang w:val="en-US"/>
        </w:rPr>
      </w:pPr>
      <w:r>
        <w:rPr>
          <w:lang w:val="en-US"/>
        </w:rPr>
        <w:t xml:space="preserve">RAN4 has discussed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RF requirements for 2U/</w:t>
      </w:r>
      <w:r w:rsidR="00251490">
        <w:rPr>
          <w:lang w:val="en-US"/>
        </w:rPr>
        <w:t xml:space="preserve">2D inter-band </w:t>
      </w:r>
      <w:proofErr w:type="spellStart"/>
      <w:r w:rsidR="00251490">
        <w:rPr>
          <w:lang w:val="en-US"/>
        </w:rPr>
        <w:t>FDD-FDD</w:t>
      </w:r>
      <w:proofErr w:type="spellEnd"/>
      <w:r w:rsidR="00251490">
        <w:rPr>
          <w:lang w:val="en-US"/>
        </w:rPr>
        <w:t xml:space="preserve"> CA_n5-n8. It is agreed that</w:t>
      </w:r>
      <w:r w:rsidR="00113854">
        <w:rPr>
          <w:lang w:val="en-US"/>
        </w:rPr>
        <w:t xml:space="preserve"> </w:t>
      </w:r>
      <w:r w:rsidR="00113854" w:rsidRPr="00113854">
        <w:rPr>
          <w:lang w:val="en-US"/>
        </w:rPr>
        <w:t>2UL/2DL CA is supported using non-concurrent n5 DL and n8 UL</w:t>
      </w:r>
      <w:r w:rsidR="00113854">
        <w:rPr>
          <w:lang w:val="en-US"/>
        </w:rPr>
        <w:t xml:space="preserve">. And it’s agreed that </w:t>
      </w:r>
      <w:r w:rsidR="00251490">
        <w:rPr>
          <w:lang w:val="en-US"/>
        </w:rPr>
        <w:t xml:space="preserve">a new </w:t>
      </w:r>
      <w:r w:rsidR="00251490" w:rsidRPr="00251490">
        <w:rPr>
          <w:lang w:val="en-US"/>
        </w:rPr>
        <w:t xml:space="preserve">simultaneous </w:t>
      </w:r>
      <w:proofErr w:type="spellStart"/>
      <w:r w:rsidR="00251490" w:rsidRPr="00251490">
        <w:rPr>
          <w:lang w:val="en-US"/>
        </w:rPr>
        <w:t>RxTx</w:t>
      </w:r>
      <w:proofErr w:type="spellEnd"/>
      <w:r w:rsidR="00251490" w:rsidRPr="00251490">
        <w:rPr>
          <w:lang w:val="en-US"/>
        </w:rPr>
        <w:t xml:space="preserve"> capability for </w:t>
      </w:r>
      <w:proofErr w:type="spellStart"/>
      <w:r w:rsidR="00251490" w:rsidRPr="00251490">
        <w:rPr>
          <w:lang w:val="en-US"/>
        </w:rPr>
        <w:t>FDD-FDD</w:t>
      </w:r>
      <w:proofErr w:type="spellEnd"/>
      <w:r w:rsidR="00251490" w:rsidRPr="00251490">
        <w:rPr>
          <w:lang w:val="en-US"/>
        </w:rPr>
        <w:t xml:space="preserve"> inter-band CA is need</w:t>
      </w:r>
      <w:r w:rsidR="00251490">
        <w:rPr>
          <w:lang w:val="en-US"/>
        </w:rPr>
        <w:t xml:space="preserve"> to be defined.</w:t>
      </w:r>
      <w:r w:rsidR="000D2E95">
        <w:rPr>
          <w:lang w:val="en-US"/>
        </w:rPr>
        <w:t xml:space="preserve"> The following is some necessary information for this capability.</w:t>
      </w:r>
      <w:bookmarkStart w:id="2" w:name="_GoBack"/>
      <w:bookmarkEnd w:id="2"/>
    </w:p>
    <w:p w:rsidR="000D2E95" w:rsidRDefault="000D2E95" w:rsidP="000D2E95">
      <w:pPr>
        <w:pStyle w:val="a4"/>
        <w:numPr>
          <w:ilvl w:val="0"/>
          <w:numId w:val="3"/>
        </w:numPr>
        <w:ind w:firstLineChars="0"/>
        <w:rPr>
          <w:lang w:val="en-US"/>
        </w:rPr>
      </w:pPr>
      <w:r>
        <w:rPr>
          <w:lang w:val="en-US"/>
        </w:rPr>
        <w:t>This capability is defined per band combination, per band pair.</w:t>
      </w:r>
    </w:p>
    <w:p w:rsidR="000D2E95" w:rsidRDefault="000D2E95" w:rsidP="000D2E95">
      <w:pPr>
        <w:pStyle w:val="a4"/>
        <w:numPr>
          <w:ilvl w:val="0"/>
          <w:numId w:val="3"/>
        </w:numPr>
        <w:ind w:firstLineChars="0"/>
        <w:rPr>
          <w:lang w:val="en-US"/>
        </w:rPr>
      </w:pPr>
      <w:r>
        <w:rPr>
          <w:lang w:val="en-US"/>
        </w:rPr>
        <w:t>Currently only n5+n8 band pair has this issue, the band combination can be 2 or 3 band inter-band CA.</w:t>
      </w:r>
    </w:p>
    <w:p w:rsidR="000D2E95" w:rsidRDefault="006B0BA9" w:rsidP="000D2E95">
      <w:pPr>
        <w:pStyle w:val="a4"/>
        <w:numPr>
          <w:ilvl w:val="0"/>
          <w:numId w:val="3"/>
        </w:numPr>
        <w:ind w:firstLineChars="0"/>
        <w:rPr>
          <w:lang w:val="en-US"/>
        </w:rPr>
      </w:pPr>
      <w:r>
        <w:rPr>
          <w:lang w:val="en-US"/>
        </w:rPr>
        <w:t>For</w:t>
      </w:r>
      <w:r w:rsidR="000D2E95">
        <w:rPr>
          <w:lang w:val="en-US"/>
        </w:rPr>
        <w:t xml:space="preserve"> the specific band pair</w:t>
      </w:r>
      <w:r>
        <w:rPr>
          <w:lang w:val="en-US"/>
        </w:rPr>
        <w:t xml:space="preserve"> n5+n8</w:t>
      </w:r>
      <w:r w:rsidR="000D2E95">
        <w:rPr>
          <w:lang w:val="en-US"/>
        </w:rPr>
        <w:t>, the capabilities for</w:t>
      </w:r>
      <w:r w:rsidR="000D2E95" w:rsidRPr="00113854">
        <w:rPr>
          <w:lang w:val="en-US"/>
        </w:rPr>
        <w:t xml:space="preserve"> </w:t>
      </w:r>
      <w:r w:rsidR="000D2E95">
        <w:rPr>
          <w:lang w:val="en-US"/>
        </w:rPr>
        <w:t>simultaneous (n5UL, n8DL) and (n8UL, n5DL) can be different, currently simultaneous (n5UL, n8DL) is supported but simultaneous (n8UL, n5DL) is not.</w:t>
      </w:r>
    </w:p>
    <w:p w:rsidR="000D2E95" w:rsidRDefault="000D2E95" w:rsidP="000D2E95">
      <w:pPr>
        <w:pStyle w:val="a4"/>
        <w:numPr>
          <w:ilvl w:val="0"/>
          <w:numId w:val="3"/>
        </w:numPr>
        <w:ind w:firstLineChars="0"/>
        <w:rPr>
          <w:lang w:val="en-US"/>
        </w:rPr>
      </w:pPr>
      <w:r>
        <w:rPr>
          <w:lang w:val="en-US"/>
        </w:rPr>
        <w:t>F</w:t>
      </w:r>
      <w:r>
        <w:rPr>
          <w:rFonts w:hint="eastAsia"/>
          <w:lang w:val="en-US"/>
        </w:rPr>
        <w:t xml:space="preserve">or </w:t>
      </w:r>
      <w:proofErr w:type="spellStart"/>
      <w:r>
        <w:rPr>
          <w:rFonts w:hint="eastAsia"/>
          <w:lang w:val="en-US"/>
        </w:rPr>
        <w:t>FDD-FDD</w:t>
      </w:r>
      <w:proofErr w:type="spellEnd"/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interband</w:t>
      </w:r>
      <w:proofErr w:type="spellEnd"/>
      <w:r>
        <w:rPr>
          <w:rFonts w:hint="eastAsia"/>
          <w:lang w:val="en-US"/>
        </w:rPr>
        <w:t xml:space="preserve"> CA, usually a band pair </w:t>
      </w:r>
      <w:proofErr w:type="spellStart"/>
      <w:r>
        <w:rPr>
          <w:rFonts w:hint="eastAsia"/>
          <w:lang w:val="en-US"/>
        </w:rPr>
        <w:t>A+B</w:t>
      </w:r>
      <w:proofErr w:type="spellEnd"/>
      <w:r>
        <w:rPr>
          <w:rFonts w:hint="eastAsia"/>
          <w:lang w:val="en-US"/>
        </w:rPr>
        <w:t xml:space="preserve"> can support simultaneous (</w:t>
      </w:r>
      <w:proofErr w:type="spellStart"/>
      <w:r>
        <w:rPr>
          <w:rFonts w:hint="eastAsia"/>
          <w:lang w:val="en-US"/>
        </w:rPr>
        <w:t>nAUL</w:t>
      </w:r>
      <w:proofErr w:type="spellEnd"/>
      <w:r>
        <w:rPr>
          <w:rFonts w:hint="eastAsia"/>
          <w:lang w:val="en-US"/>
        </w:rPr>
        <w:t xml:space="preserve">, </w:t>
      </w:r>
      <w:proofErr w:type="spellStart"/>
      <w:r>
        <w:rPr>
          <w:rFonts w:hint="eastAsia"/>
          <w:lang w:val="en-US"/>
        </w:rPr>
        <w:t>nBDL</w:t>
      </w:r>
      <w:proofErr w:type="spellEnd"/>
      <w:r>
        <w:rPr>
          <w:rFonts w:hint="eastAsia"/>
          <w:lang w:val="en-US"/>
        </w:rPr>
        <w:t>) and (</w:t>
      </w:r>
      <w:proofErr w:type="spellStart"/>
      <w:r>
        <w:rPr>
          <w:rFonts w:hint="eastAsia"/>
          <w:lang w:val="en-US"/>
        </w:rPr>
        <w:t>nBUL</w:t>
      </w:r>
      <w:proofErr w:type="spellEnd"/>
      <w:r>
        <w:rPr>
          <w:rFonts w:hint="eastAsia"/>
          <w:lang w:val="en-US"/>
        </w:rPr>
        <w:t xml:space="preserve">, </w:t>
      </w:r>
      <w:proofErr w:type="spellStart"/>
      <w:r>
        <w:rPr>
          <w:rFonts w:hint="eastAsia"/>
          <w:lang w:val="en-US"/>
        </w:rPr>
        <w:t>nADL</w:t>
      </w:r>
      <w:proofErr w:type="spellEnd"/>
      <w:r>
        <w:rPr>
          <w:rFonts w:hint="eastAsia"/>
          <w:lang w:val="en-US"/>
        </w:rPr>
        <w:t>) by default. If anyone of the cases can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t be supported, </w:t>
      </w:r>
      <w:proofErr w:type="spellStart"/>
      <w:r>
        <w:rPr>
          <w:rFonts w:hint="eastAsia"/>
          <w:lang w:val="en-US"/>
        </w:rPr>
        <w:t>UE</w:t>
      </w:r>
      <w:proofErr w:type="spellEnd"/>
      <w:r>
        <w:rPr>
          <w:rFonts w:hint="eastAsia"/>
          <w:lang w:val="en-US"/>
        </w:rPr>
        <w:t xml:space="preserve"> should report to network.</w:t>
      </w:r>
    </w:p>
    <w:p w:rsidR="000D2E95" w:rsidRPr="000D2E95" w:rsidRDefault="000D2E95" w:rsidP="000D2E95">
      <w:pPr>
        <w:pStyle w:val="a4"/>
        <w:numPr>
          <w:ilvl w:val="0"/>
          <w:numId w:val="3"/>
        </w:numPr>
        <w:ind w:firstLineChars="0"/>
        <w:rPr>
          <w:lang w:val="en-US"/>
        </w:rPr>
      </w:pPr>
      <w:r>
        <w:rPr>
          <w:rFonts w:hint="eastAsia"/>
          <w:lang w:val="en-US"/>
        </w:rPr>
        <w:t xml:space="preserve">This capability is mandatory for the corresponding band combinations defined in </w:t>
      </w:r>
      <w:proofErr w:type="spellStart"/>
      <w:r>
        <w:rPr>
          <w:rFonts w:hint="eastAsia"/>
          <w:lang w:val="en-US"/>
        </w:rPr>
        <w:t>TS</w:t>
      </w:r>
      <w:proofErr w:type="spellEnd"/>
      <w:r>
        <w:rPr>
          <w:rFonts w:hint="eastAsia"/>
          <w:lang w:val="en-US"/>
        </w:rPr>
        <w:t xml:space="preserve"> 38.101-1.</w:t>
      </w:r>
    </w:p>
    <w:p w:rsidR="00251490" w:rsidRDefault="00251490" w:rsidP="00501F21">
      <w:pPr>
        <w:rPr>
          <w:lang w:val="en-US"/>
        </w:rPr>
      </w:pPr>
    </w:p>
    <w:p w:rsidR="00501F21" w:rsidRPr="003C393D" w:rsidRDefault="00501F21" w:rsidP="00501F21">
      <w:pPr>
        <w:rPr>
          <w:lang w:val="en-US"/>
        </w:rPr>
      </w:pPr>
      <w:r w:rsidRPr="003C393D">
        <w:rPr>
          <w:lang w:val="en-US"/>
        </w:rPr>
        <w:t>RAN4 respectively asks RA</w:t>
      </w:r>
      <w:r>
        <w:rPr>
          <w:lang w:val="en-US"/>
        </w:rPr>
        <w:t xml:space="preserve">N2 to </w:t>
      </w:r>
      <w:r w:rsidR="0025472E">
        <w:rPr>
          <w:lang w:val="en-US"/>
        </w:rPr>
        <w:t>co</w:t>
      </w:r>
      <w:r w:rsidR="000D2E95">
        <w:rPr>
          <w:lang w:val="en-US"/>
        </w:rPr>
        <w:t>nsider the above information</w:t>
      </w:r>
      <w:r w:rsidR="0025472E">
        <w:rPr>
          <w:lang w:val="en-US"/>
        </w:rPr>
        <w:t xml:space="preserve"> and </w:t>
      </w:r>
      <w:r>
        <w:rPr>
          <w:lang w:val="en-US"/>
        </w:rPr>
        <w:t xml:space="preserve">define </w:t>
      </w:r>
      <w:r w:rsidR="000D2E95">
        <w:rPr>
          <w:lang w:val="en-US"/>
        </w:rPr>
        <w:t xml:space="preserve">the corresponding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capability</w:t>
      </w:r>
      <w:r w:rsidRPr="003C393D">
        <w:rPr>
          <w:lang w:val="en-US"/>
        </w:rPr>
        <w:t xml:space="preserve">. </w:t>
      </w:r>
    </w:p>
    <w:p w:rsidR="00501F21" w:rsidRPr="000D2E95" w:rsidRDefault="00501F21" w:rsidP="00501F21">
      <w:pPr>
        <w:rPr>
          <w:rFonts w:ascii="Arial" w:hAnsi="Arial" w:cs="Arial"/>
          <w:b/>
          <w:lang w:val="en-US"/>
        </w:rPr>
      </w:pPr>
    </w:p>
    <w:p w:rsidR="00501F21" w:rsidRPr="0025472E" w:rsidRDefault="00501F21" w:rsidP="00501F21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:rsidR="00501F21" w:rsidRDefault="00501F21" w:rsidP="00501F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 RAN WG2:</w:t>
      </w:r>
    </w:p>
    <w:p w:rsidR="0025472E" w:rsidRPr="003C393D" w:rsidRDefault="000D2E95" w:rsidP="0025472E">
      <w:pPr>
        <w:rPr>
          <w:lang w:val="en-US"/>
        </w:rPr>
      </w:pPr>
      <w:r w:rsidRPr="003C393D">
        <w:rPr>
          <w:lang w:val="en-US"/>
        </w:rPr>
        <w:t>RAN4 respectively asks RA</w:t>
      </w:r>
      <w:r>
        <w:rPr>
          <w:lang w:val="en-US"/>
        </w:rPr>
        <w:t xml:space="preserve">N2 to consider the above information and define the corresponding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capability</w:t>
      </w:r>
      <w:r w:rsidRPr="003C393D">
        <w:rPr>
          <w:lang w:val="en-US"/>
        </w:rPr>
        <w:t>.</w:t>
      </w:r>
    </w:p>
    <w:p w:rsidR="00501F21" w:rsidRDefault="00501F21" w:rsidP="00501F21">
      <w:pPr>
        <w:rPr>
          <w:rFonts w:ascii="Arial" w:hAnsi="Arial" w:cs="Arial"/>
          <w:b/>
          <w:lang w:eastAsia="en-US"/>
        </w:rPr>
      </w:pPr>
    </w:p>
    <w:p w:rsidR="00501F21" w:rsidRDefault="00501F21" w:rsidP="00501F21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TSG-RAN Meetings:</w:t>
      </w:r>
    </w:p>
    <w:p w:rsidR="00501F21" w:rsidRPr="006B45A7" w:rsidRDefault="00501F21" w:rsidP="00501F21">
      <w:pPr>
        <w:rPr>
          <w:lang w:val="en-US"/>
        </w:rPr>
      </w:pPr>
      <w:r w:rsidRPr="006B45A7">
        <w:rPr>
          <w:lang w:val="en-US"/>
        </w:rPr>
        <w:t>TSG RAN WG4 Meeting #1</w:t>
      </w:r>
      <w:r w:rsidRPr="006B45A7">
        <w:rPr>
          <w:rFonts w:hint="eastAsia"/>
          <w:lang w:val="en-US"/>
        </w:rPr>
        <w:t>1</w:t>
      </w:r>
      <w:r>
        <w:rPr>
          <w:lang w:val="en-US"/>
        </w:rPr>
        <w:t>4</w:t>
      </w:r>
      <w:r w:rsidRPr="006B45A7">
        <w:rPr>
          <w:lang w:val="en-US"/>
        </w:rPr>
        <w:tab/>
      </w:r>
      <w:r w:rsidR="0025472E">
        <w:rPr>
          <w:lang w:val="en-US"/>
        </w:rPr>
        <w:tab/>
      </w:r>
      <w:r>
        <w:rPr>
          <w:rFonts w:hint="eastAsia"/>
          <w:lang w:val="en-US"/>
        </w:rPr>
        <w:t>Feb</w:t>
      </w:r>
      <w:r w:rsidR="00050480">
        <w:rPr>
          <w:lang w:val="en-US"/>
        </w:rPr>
        <w:t xml:space="preserve">. </w:t>
      </w:r>
      <w:r>
        <w:rPr>
          <w:rFonts w:hint="eastAsia"/>
          <w:lang w:val="en-US"/>
        </w:rPr>
        <w:t>17</w:t>
      </w:r>
      <w:r w:rsidRPr="006B45A7">
        <w:rPr>
          <w:lang w:val="en-US"/>
        </w:rPr>
        <w:t xml:space="preserve"> –</w:t>
      </w:r>
      <w:r>
        <w:rPr>
          <w:rFonts w:hint="eastAsia"/>
          <w:lang w:val="en-US"/>
        </w:rPr>
        <w:t xml:space="preserve"> Feb</w:t>
      </w:r>
      <w:r w:rsidR="00050480">
        <w:rPr>
          <w:lang w:val="en-US"/>
        </w:rPr>
        <w:t>.</w:t>
      </w:r>
      <w:r w:rsidRPr="006B45A7">
        <w:rPr>
          <w:lang w:val="en-US"/>
        </w:rPr>
        <w:t xml:space="preserve"> </w:t>
      </w:r>
      <w:r>
        <w:rPr>
          <w:rFonts w:hint="eastAsia"/>
          <w:lang w:val="en-US"/>
        </w:rPr>
        <w:t>2</w:t>
      </w:r>
      <w:r>
        <w:rPr>
          <w:lang w:val="en-US"/>
        </w:rPr>
        <w:t>1</w:t>
      </w:r>
      <w:r w:rsidRPr="006B45A7">
        <w:rPr>
          <w:lang w:val="en-US"/>
        </w:rPr>
        <w:t>, 202</w:t>
      </w:r>
      <w:r w:rsidRPr="006B45A7">
        <w:rPr>
          <w:rFonts w:hint="eastAsia"/>
          <w:lang w:val="en-US"/>
        </w:rPr>
        <w:t>4</w:t>
      </w:r>
      <w:r w:rsidRPr="006B45A7">
        <w:rPr>
          <w:lang w:val="en-US"/>
        </w:rPr>
        <w:tab/>
      </w:r>
      <w:r>
        <w:rPr>
          <w:rFonts w:hint="eastAsia"/>
        </w:rPr>
        <w:t>Athens, Greece</w:t>
      </w:r>
    </w:p>
    <w:p w:rsidR="00AF7B06" w:rsidRPr="0025472E" w:rsidRDefault="0025472E">
      <w:pPr>
        <w:rPr>
          <w:b/>
          <w:lang w:val="en-US"/>
        </w:rPr>
      </w:pPr>
      <w:r w:rsidRPr="006B45A7">
        <w:rPr>
          <w:lang w:val="en-US"/>
        </w:rPr>
        <w:t>TSG RAN WG4 Meeting #1</w:t>
      </w:r>
      <w:r w:rsidRPr="006B45A7">
        <w:rPr>
          <w:rFonts w:hint="eastAsia"/>
          <w:lang w:val="en-US"/>
        </w:rPr>
        <w:t>1</w:t>
      </w:r>
      <w:r>
        <w:rPr>
          <w:lang w:val="en-US"/>
        </w:rPr>
        <w:t>4-bis</w:t>
      </w:r>
      <w:r>
        <w:rPr>
          <w:lang w:val="en-US"/>
        </w:rPr>
        <w:tab/>
      </w:r>
      <w:r w:rsidRPr="006B45A7">
        <w:rPr>
          <w:lang w:val="en-US"/>
        </w:rPr>
        <w:tab/>
      </w:r>
      <w:r w:rsidR="00050480">
        <w:rPr>
          <w:lang w:val="en-US"/>
        </w:rPr>
        <w:t>Apr.</w:t>
      </w:r>
      <w:r w:rsidRPr="006B45A7">
        <w:rPr>
          <w:lang w:val="en-US"/>
        </w:rPr>
        <w:t xml:space="preserve"> </w:t>
      </w:r>
      <w:r>
        <w:rPr>
          <w:rFonts w:hint="eastAsia"/>
          <w:lang w:val="en-US"/>
        </w:rPr>
        <w:t>17</w:t>
      </w:r>
      <w:r w:rsidRPr="006B45A7">
        <w:rPr>
          <w:lang w:val="en-US"/>
        </w:rPr>
        <w:t xml:space="preserve"> –</w:t>
      </w:r>
      <w:r w:rsidR="00050480">
        <w:rPr>
          <w:rFonts w:hint="eastAsia"/>
          <w:lang w:val="en-US"/>
        </w:rPr>
        <w:t xml:space="preserve"> </w:t>
      </w:r>
      <w:r w:rsidR="00050480">
        <w:rPr>
          <w:lang w:val="en-US"/>
        </w:rPr>
        <w:t>Apr.</w:t>
      </w:r>
      <w:r w:rsidRPr="006B45A7">
        <w:rPr>
          <w:lang w:val="en-US"/>
        </w:rPr>
        <w:t xml:space="preserve"> </w:t>
      </w:r>
      <w:r>
        <w:rPr>
          <w:rFonts w:hint="eastAsia"/>
          <w:lang w:val="en-US"/>
        </w:rPr>
        <w:t>2</w:t>
      </w:r>
      <w:r>
        <w:rPr>
          <w:lang w:val="en-US"/>
        </w:rPr>
        <w:t>1</w:t>
      </w:r>
      <w:r w:rsidRPr="006B45A7">
        <w:rPr>
          <w:lang w:val="en-US"/>
        </w:rPr>
        <w:t>, 202</w:t>
      </w:r>
      <w:r w:rsidRPr="006B45A7">
        <w:rPr>
          <w:rFonts w:hint="eastAsia"/>
          <w:lang w:val="en-US"/>
        </w:rPr>
        <w:t>4</w:t>
      </w:r>
      <w:r w:rsidRPr="006B45A7">
        <w:rPr>
          <w:lang w:val="en-US"/>
        </w:rPr>
        <w:tab/>
      </w:r>
      <w:r>
        <w:t>China</w:t>
      </w:r>
    </w:p>
    <w:sectPr w:rsidR="00AF7B06" w:rsidRPr="0025472E" w:rsidSect="000E765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6A5" w:rsidRDefault="00AF76A5" w:rsidP="004A775D">
      <w:pPr>
        <w:spacing w:before="0" w:after="0"/>
      </w:pPr>
      <w:r>
        <w:separator/>
      </w:r>
    </w:p>
  </w:endnote>
  <w:endnote w:type="continuationSeparator" w:id="0">
    <w:p w:rsidR="00AF76A5" w:rsidRDefault="00AF76A5" w:rsidP="004A77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6A5" w:rsidRDefault="00AF76A5" w:rsidP="004A775D">
      <w:pPr>
        <w:spacing w:before="0" w:after="0"/>
      </w:pPr>
      <w:r>
        <w:separator/>
      </w:r>
    </w:p>
  </w:footnote>
  <w:footnote w:type="continuationSeparator" w:id="0">
    <w:p w:rsidR="00AF76A5" w:rsidRDefault="00AF76A5" w:rsidP="004A775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E13AE"/>
    <w:multiLevelType w:val="hybridMultilevel"/>
    <w:tmpl w:val="929864A0"/>
    <w:lvl w:ilvl="0" w:tplc="1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56873389"/>
    <w:multiLevelType w:val="hybridMultilevel"/>
    <w:tmpl w:val="8F38F5DE"/>
    <w:lvl w:ilvl="0" w:tplc="D9DA24D0">
      <w:start w:val="1"/>
      <w:numFmt w:val="bullet"/>
      <w:lvlText w:val="–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79EE7F8A"/>
    <w:multiLevelType w:val="hybridMultilevel"/>
    <w:tmpl w:val="8BB2BDF2"/>
    <w:lvl w:ilvl="0" w:tplc="31529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21"/>
    <w:rsid w:val="000421A7"/>
    <w:rsid w:val="00050480"/>
    <w:rsid w:val="000D2E95"/>
    <w:rsid w:val="000E7655"/>
    <w:rsid w:val="00102E89"/>
    <w:rsid w:val="00113854"/>
    <w:rsid w:val="00251490"/>
    <w:rsid w:val="0025472E"/>
    <w:rsid w:val="003A7CEA"/>
    <w:rsid w:val="003C61FF"/>
    <w:rsid w:val="004A775D"/>
    <w:rsid w:val="00501F21"/>
    <w:rsid w:val="0057757D"/>
    <w:rsid w:val="005E7FE3"/>
    <w:rsid w:val="00684BD1"/>
    <w:rsid w:val="006B0BA9"/>
    <w:rsid w:val="00AF76A5"/>
    <w:rsid w:val="00AF7B06"/>
    <w:rsid w:val="00BF40A6"/>
    <w:rsid w:val="00D009AD"/>
    <w:rsid w:val="00D941CE"/>
    <w:rsid w:val="00FB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21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Times New Roman" w:eastAsia="宋体" w:hAnsi="Times New Roman" w:cs="Times New Roman"/>
      <w:kern w:val="0"/>
      <w:lang w:val="en-GB"/>
    </w:rPr>
  </w:style>
  <w:style w:type="paragraph" w:styleId="7">
    <w:name w:val="heading 7"/>
    <w:basedOn w:val="a"/>
    <w:next w:val="a"/>
    <w:link w:val="7Char"/>
    <w:qFormat/>
    <w:rsid w:val="00501F21"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Char">
    <w:name w:val="标题 7 Char"/>
    <w:basedOn w:val="a0"/>
    <w:link w:val="7"/>
    <w:rsid w:val="00501F21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uiPriority w:val="99"/>
    <w:qFormat/>
    <w:rsid w:val="00501F21"/>
    <w:rPr>
      <w:color w:val="0000FF"/>
      <w:u w:val="single"/>
    </w:rPr>
  </w:style>
  <w:style w:type="paragraph" w:styleId="a4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列,R4_bullets,列表段"/>
    <w:basedOn w:val="a"/>
    <w:link w:val="Char"/>
    <w:uiPriority w:val="34"/>
    <w:qFormat/>
    <w:rsid w:val="00501F21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styleId="a5">
    <w:name w:val="Title"/>
    <w:basedOn w:val="a"/>
    <w:link w:val="Char0"/>
    <w:uiPriority w:val="10"/>
    <w:qFormat/>
    <w:rsid w:val="00501F21"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character" w:customStyle="1" w:styleId="Char0">
    <w:name w:val="标题 Char"/>
    <w:basedOn w:val="a0"/>
    <w:link w:val="a5"/>
    <w:uiPriority w:val="10"/>
    <w:qFormat/>
    <w:rsid w:val="00501F21"/>
    <w:rPr>
      <w:rFonts w:ascii="Arial" w:eastAsia="宋体" w:hAnsi="Arial" w:cs="Times New Roman"/>
      <w:b/>
      <w:bCs/>
      <w:sz w:val="32"/>
      <w:szCs w:val="32"/>
      <w:lang w:val="en-GB"/>
    </w:rPr>
  </w:style>
  <w:style w:type="character" w:customStyle="1" w:styleId="Char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501F21"/>
    <w:rPr>
      <w:rFonts w:ascii="Times New Roman" w:eastAsia="宋体" w:hAnsi="Times New Roman" w:cs="Times New Roman"/>
      <w:szCs w:val="24"/>
      <w:lang w:val="en-GB"/>
    </w:rPr>
  </w:style>
  <w:style w:type="character" w:customStyle="1" w:styleId="B1Char">
    <w:name w:val="B1 Char"/>
    <w:link w:val="B1"/>
    <w:locked/>
    <w:rsid w:val="00501F21"/>
    <w:rPr>
      <w:lang w:val="en-GB" w:eastAsia="ja-JP"/>
    </w:rPr>
  </w:style>
  <w:style w:type="paragraph" w:customStyle="1" w:styleId="B1">
    <w:name w:val="B1"/>
    <w:basedOn w:val="a6"/>
    <w:link w:val="B1Char"/>
    <w:qFormat/>
    <w:rsid w:val="00501F21"/>
    <w:pPr>
      <w:spacing w:before="0" w:after="180"/>
      <w:ind w:left="568" w:firstLineChars="0" w:hanging="284"/>
      <w:contextualSpacing w:val="0"/>
      <w:jc w:val="left"/>
      <w:textAlignment w:val="auto"/>
    </w:pPr>
    <w:rPr>
      <w:rFonts w:asciiTheme="minorHAnsi" w:eastAsiaTheme="minorEastAsia" w:hAnsiTheme="minorHAnsi" w:cstheme="minorBidi"/>
      <w:kern w:val="2"/>
      <w:lang w:eastAsia="ja-JP"/>
    </w:rPr>
  </w:style>
  <w:style w:type="paragraph" w:styleId="a6">
    <w:name w:val="List"/>
    <w:basedOn w:val="a"/>
    <w:uiPriority w:val="99"/>
    <w:semiHidden/>
    <w:unhideWhenUsed/>
    <w:rsid w:val="00501F21"/>
    <w:pPr>
      <w:ind w:left="200" w:hangingChars="200" w:hanging="200"/>
      <w:contextualSpacing/>
    </w:pPr>
  </w:style>
  <w:style w:type="character" w:styleId="a7">
    <w:name w:val="annotation reference"/>
    <w:basedOn w:val="a0"/>
    <w:uiPriority w:val="99"/>
    <w:semiHidden/>
    <w:unhideWhenUsed/>
    <w:rsid w:val="0025472E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25472E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25472E"/>
    <w:rPr>
      <w:rFonts w:ascii="Times New Roman" w:eastAsia="宋体" w:hAnsi="Times New Roman" w:cs="Times New Roman"/>
      <w:kern w:val="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25472E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25472E"/>
    <w:rPr>
      <w:rFonts w:ascii="Times New Roman" w:eastAsia="宋体" w:hAnsi="Times New Roman" w:cs="Times New Roman"/>
      <w:b/>
      <w:bCs/>
      <w:kern w:val="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25472E"/>
    <w:pPr>
      <w:spacing w:before="0" w:after="0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25472E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b">
    <w:name w:val="header"/>
    <w:basedOn w:val="a"/>
    <w:link w:val="Char4"/>
    <w:semiHidden/>
    <w:rsid w:val="000E7655"/>
    <w:pPr>
      <w:tabs>
        <w:tab w:val="center" w:pos="4153"/>
        <w:tab w:val="right" w:pos="8306"/>
      </w:tabs>
      <w:overflowPunct/>
      <w:autoSpaceDE/>
      <w:autoSpaceDN/>
      <w:adjustRightInd/>
      <w:spacing w:before="0" w:after="0"/>
      <w:jc w:val="left"/>
      <w:textAlignment w:val="auto"/>
    </w:pPr>
    <w:rPr>
      <w:rFonts w:eastAsiaTheme="minorEastAsia"/>
      <w:sz w:val="20"/>
      <w:szCs w:val="20"/>
      <w:lang w:eastAsia="en-US"/>
    </w:rPr>
  </w:style>
  <w:style w:type="character" w:customStyle="1" w:styleId="Char4">
    <w:name w:val="页眉 Char"/>
    <w:basedOn w:val="a0"/>
    <w:link w:val="ab"/>
    <w:semiHidden/>
    <w:rsid w:val="000E765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footer"/>
    <w:basedOn w:val="a"/>
    <w:link w:val="Char5"/>
    <w:uiPriority w:val="99"/>
    <w:unhideWhenUsed/>
    <w:rsid w:val="004A7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c"/>
    <w:uiPriority w:val="99"/>
    <w:rsid w:val="004A775D"/>
    <w:rPr>
      <w:rFonts w:ascii="Times New Roman" w:eastAsia="宋体" w:hAnsi="Times New Roman" w:cs="Times New Roman"/>
      <w:kern w:val="0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F21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Times New Roman" w:eastAsia="宋体" w:hAnsi="Times New Roman" w:cs="Times New Roman"/>
      <w:kern w:val="0"/>
      <w:lang w:val="en-GB"/>
    </w:rPr>
  </w:style>
  <w:style w:type="paragraph" w:styleId="7">
    <w:name w:val="heading 7"/>
    <w:basedOn w:val="a"/>
    <w:next w:val="a"/>
    <w:link w:val="7Char"/>
    <w:qFormat/>
    <w:rsid w:val="00501F21"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Char">
    <w:name w:val="标题 7 Char"/>
    <w:basedOn w:val="a0"/>
    <w:link w:val="7"/>
    <w:rsid w:val="00501F21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uiPriority w:val="99"/>
    <w:qFormat/>
    <w:rsid w:val="00501F21"/>
    <w:rPr>
      <w:color w:val="0000FF"/>
      <w:u w:val="single"/>
    </w:rPr>
  </w:style>
  <w:style w:type="paragraph" w:styleId="a4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列,R4_bullets,列表段"/>
    <w:basedOn w:val="a"/>
    <w:link w:val="Char"/>
    <w:uiPriority w:val="34"/>
    <w:qFormat/>
    <w:rsid w:val="00501F21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styleId="a5">
    <w:name w:val="Title"/>
    <w:basedOn w:val="a"/>
    <w:link w:val="Char0"/>
    <w:uiPriority w:val="10"/>
    <w:qFormat/>
    <w:rsid w:val="00501F21"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character" w:customStyle="1" w:styleId="Char0">
    <w:name w:val="标题 Char"/>
    <w:basedOn w:val="a0"/>
    <w:link w:val="a5"/>
    <w:uiPriority w:val="10"/>
    <w:qFormat/>
    <w:rsid w:val="00501F21"/>
    <w:rPr>
      <w:rFonts w:ascii="Arial" w:eastAsia="宋体" w:hAnsi="Arial" w:cs="Times New Roman"/>
      <w:b/>
      <w:bCs/>
      <w:sz w:val="32"/>
      <w:szCs w:val="32"/>
      <w:lang w:val="en-GB"/>
    </w:rPr>
  </w:style>
  <w:style w:type="character" w:customStyle="1" w:styleId="Char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列表段落1 Char,—ño’i—Ž Char,¥ê¥¹¥È¶ÎÂä Char,1st level - Bullet List Paragraph Char"/>
    <w:link w:val="a4"/>
    <w:uiPriority w:val="34"/>
    <w:qFormat/>
    <w:locked/>
    <w:rsid w:val="00501F21"/>
    <w:rPr>
      <w:rFonts w:ascii="Times New Roman" w:eastAsia="宋体" w:hAnsi="Times New Roman" w:cs="Times New Roman"/>
      <w:szCs w:val="24"/>
      <w:lang w:val="en-GB"/>
    </w:rPr>
  </w:style>
  <w:style w:type="character" w:customStyle="1" w:styleId="B1Char">
    <w:name w:val="B1 Char"/>
    <w:link w:val="B1"/>
    <w:locked/>
    <w:rsid w:val="00501F21"/>
    <w:rPr>
      <w:lang w:val="en-GB" w:eastAsia="ja-JP"/>
    </w:rPr>
  </w:style>
  <w:style w:type="paragraph" w:customStyle="1" w:styleId="B1">
    <w:name w:val="B1"/>
    <w:basedOn w:val="a6"/>
    <w:link w:val="B1Char"/>
    <w:qFormat/>
    <w:rsid w:val="00501F21"/>
    <w:pPr>
      <w:spacing w:before="0" w:after="180"/>
      <w:ind w:left="568" w:firstLineChars="0" w:hanging="284"/>
      <w:contextualSpacing w:val="0"/>
      <w:jc w:val="left"/>
      <w:textAlignment w:val="auto"/>
    </w:pPr>
    <w:rPr>
      <w:rFonts w:asciiTheme="minorHAnsi" w:eastAsiaTheme="minorEastAsia" w:hAnsiTheme="minorHAnsi" w:cstheme="minorBidi"/>
      <w:kern w:val="2"/>
      <w:lang w:eastAsia="ja-JP"/>
    </w:rPr>
  </w:style>
  <w:style w:type="paragraph" w:styleId="a6">
    <w:name w:val="List"/>
    <w:basedOn w:val="a"/>
    <w:uiPriority w:val="99"/>
    <w:semiHidden/>
    <w:unhideWhenUsed/>
    <w:rsid w:val="00501F21"/>
    <w:pPr>
      <w:ind w:left="200" w:hangingChars="200" w:hanging="200"/>
      <w:contextualSpacing/>
    </w:pPr>
  </w:style>
  <w:style w:type="character" w:styleId="a7">
    <w:name w:val="annotation reference"/>
    <w:basedOn w:val="a0"/>
    <w:uiPriority w:val="99"/>
    <w:semiHidden/>
    <w:unhideWhenUsed/>
    <w:rsid w:val="0025472E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25472E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25472E"/>
    <w:rPr>
      <w:rFonts w:ascii="Times New Roman" w:eastAsia="宋体" w:hAnsi="Times New Roman" w:cs="Times New Roman"/>
      <w:kern w:val="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25472E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25472E"/>
    <w:rPr>
      <w:rFonts w:ascii="Times New Roman" w:eastAsia="宋体" w:hAnsi="Times New Roman" w:cs="Times New Roman"/>
      <w:b/>
      <w:bCs/>
      <w:kern w:val="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25472E"/>
    <w:pPr>
      <w:spacing w:before="0" w:after="0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25472E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b">
    <w:name w:val="header"/>
    <w:basedOn w:val="a"/>
    <w:link w:val="Char4"/>
    <w:semiHidden/>
    <w:rsid w:val="000E7655"/>
    <w:pPr>
      <w:tabs>
        <w:tab w:val="center" w:pos="4153"/>
        <w:tab w:val="right" w:pos="8306"/>
      </w:tabs>
      <w:overflowPunct/>
      <w:autoSpaceDE/>
      <w:autoSpaceDN/>
      <w:adjustRightInd/>
      <w:spacing w:before="0" w:after="0"/>
      <w:jc w:val="left"/>
      <w:textAlignment w:val="auto"/>
    </w:pPr>
    <w:rPr>
      <w:rFonts w:eastAsiaTheme="minorEastAsia"/>
      <w:sz w:val="20"/>
      <w:szCs w:val="20"/>
      <w:lang w:eastAsia="en-US"/>
    </w:rPr>
  </w:style>
  <w:style w:type="character" w:customStyle="1" w:styleId="Char4">
    <w:name w:val="页眉 Char"/>
    <w:basedOn w:val="a0"/>
    <w:link w:val="ab"/>
    <w:semiHidden/>
    <w:rsid w:val="000E765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footer"/>
    <w:basedOn w:val="a"/>
    <w:link w:val="Char5"/>
    <w:uiPriority w:val="99"/>
    <w:unhideWhenUsed/>
    <w:rsid w:val="004A7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c"/>
    <w:uiPriority w:val="99"/>
    <w:rsid w:val="004A775D"/>
    <w:rPr>
      <w:rFonts w:ascii="Times New Roman" w:eastAsia="宋体" w:hAnsi="Times New Roman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8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hanhuiping@catt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6C2A7-3C58-40B7-A0DD-4EA1D5433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Huiping</dc:creator>
  <cp:lastModifiedBy>CATT</cp:lastModifiedBy>
  <cp:revision>5</cp:revision>
  <dcterms:created xsi:type="dcterms:W3CDTF">2024-11-06T09:12:00Z</dcterms:created>
  <dcterms:modified xsi:type="dcterms:W3CDTF">2024-11-08T11:59:00Z</dcterms:modified>
</cp:coreProperties>
</file>